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5C0D" w14:textId="64CACFFA" w:rsidR="003E2D3E" w:rsidRDefault="003E2D3E" w:rsidP="001446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Template</w:t>
      </w:r>
      <w:r w:rsidR="000B3909">
        <w:rPr>
          <w:rFonts w:ascii="Arial" w:hAnsi="Arial" w:cs="Arial"/>
          <w:b/>
          <w:bCs/>
          <w:color w:val="000000"/>
          <w:kern w:val="0"/>
        </w:rPr>
        <w:t xml:space="preserve"> (To be provided on Applicant letterhead)</w:t>
      </w:r>
    </w:p>
    <w:p w14:paraId="618CB088" w14:textId="77777777" w:rsidR="003E2D3E" w:rsidRDefault="003E2D3E" w:rsidP="001446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1445E00C" w14:textId="32D4F143" w:rsidR="0014460A" w:rsidRDefault="0014460A" w:rsidP="001446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RESOLUTION NO. </w:t>
      </w:r>
      <w:r w:rsidRPr="004B715B">
        <w:rPr>
          <w:rFonts w:ascii="Arial" w:hAnsi="Arial" w:cs="Arial"/>
          <w:b/>
          <w:bCs/>
          <w:color w:val="000000"/>
          <w:kern w:val="0"/>
          <w:highlight w:val="yellow"/>
        </w:rPr>
        <w:t>####</w:t>
      </w:r>
    </w:p>
    <w:p w14:paraId="11737B69" w14:textId="77777777" w:rsidR="0014460A" w:rsidRDefault="0014460A" w:rsidP="00144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696B647F" w14:textId="0E26041B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RESOLUTION OF THE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</w:t>
      </w:r>
      <w:r w:rsid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APPLICANT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BOARD OF DIRECTORS APPROVING THE SUBMISSION OF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</w:t>
      </w:r>
      <w:r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AN AGRICULTURAL CONSERVATION EASEMENT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  <w:u w:val="single"/>
        </w:rPr>
        <w:t>OR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A FEE </w:t>
      </w:r>
      <w:r w:rsidR="00A94CD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TITLE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ACQUSITION]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PROPOSAL TO THE CALIFORNIA STRATEGIC GROWTH COUNCIL’S SUSTAINABLE AGRICULTURAL LANDS CONSERVATION PROGRAM, ADMINISTERED BY THE CALIFORNIA DEPARTMENT OF CONSERVATION FOR THE</w:t>
      </w:r>
      <w:r w:rsidR="004B715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[P</w:t>
      </w:r>
      <w:r w:rsid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ROJECT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="004B715B">
        <w:rPr>
          <w:rFonts w:ascii="Arial" w:hAnsi="Arial" w:cs="Arial"/>
          <w:color w:val="000000"/>
          <w:kern w:val="0"/>
          <w:sz w:val="22"/>
          <w:szCs w:val="22"/>
        </w:rPr>
        <w:t xml:space="preserve"> FARM/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RANCH PROJECT.</w:t>
      </w:r>
    </w:p>
    <w:p w14:paraId="5DAE8836" w14:textId="77777777" w:rsid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</w:t>
      </w:r>
      <w:proofErr w:type="gramEnd"/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the Sustainable Agricultural Lands Conservation Program is a component of the Strategic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Growth Council’s Affordable Housing and Sustainability Program and is administered by the Department of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Conservation in conjunction with the Natural Resources Agency;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p w14:paraId="36337D1B" w14:textId="65CF52F6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</w:t>
      </w:r>
      <w:proofErr w:type="gramEnd"/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the purpose of the Sustainable Agricultural Lands Conservation Program is to protect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agricultural land to support infill and compact development and to further the purposes of AB 32 by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avoiding increases in greenhouse gas emissions associated with the conversion of agricultural land to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nonagricultural uses; and</w:t>
      </w:r>
    </w:p>
    <w:p w14:paraId="7DA0EDBC" w14:textId="77777777" w:rsid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</w:t>
      </w:r>
      <w:proofErr w:type="gramEnd"/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funds have been allocated to the Sustainable Agricultural Lands Conservation Program from the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Greenhouse Gas Reduction Fund to accomplish the above purposes;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p w14:paraId="0112BC1B" w14:textId="745BB7A3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>WHEREAS, the Department of Conservation has established Guidelines to disburse said allocated funds via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a competitive process, which Guidelines require a resolution certifying approval of the application before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submission of said application to the State; and</w:t>
      </w:r>
    </w:p>
    <w:p w14:paraId="4F959BAF" w14:textId="7C92B2A5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WHEREAS,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[Applicant]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, if selected, will enter into a grant agreement with the State of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California Department of Conservation to carry out the </w:t>
      </w:r>
      <w:proofErr w:type="gramStart"/>
      <w:r w:rsidRPr="0014460A">
        <w:rPr>
          <w:rFonts w:ascii="Arial" w:hAnsi="Arial" w:cs="Arial"/>
          <w:color w:val="000000"/>
          <w:kern w:val="0"/>
          <w:sz w:val="22"/>
          <w:szCs w:val="22"/>
        </w:rPr>
        <w:t>project;</w:t>
      </w:r>
      <w:proofErr w:type="gramEnd"/>
    </w:p>
    <w:p w14:paraId="5962758D" w14:textId="74D150C5" w:rsidR="0014460A" w:rsidRPr="0014460A" w:rsidRDefault="0014460A" w:rsidP="0014460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NOW THEREFORE, BE IT RESOLVED that the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[Applicant]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Board of Directors hereby:</w:t>
      </w:r>
    </w:p>
    <w:p w14:paraId="2BFC1C1D" w14:textId="596DA956" w:rsidR="0014460A" w:rsidRPr="0014460A" w:rsidRDefault="0014460A" w:rsidP="004B715B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1. Authorizes the submittal of the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[Project]</w:t>
      </w:r>
      <w:r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fee</w:t>
      </w:r>
      <w:r w:rsidR="00A94CD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title</w:t>
      </w:r>
      <w:r w:rsidR="004B715B"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/</w:t>
      </w:r>
      <w:r w:rsidR="00A94CD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conservation </w:t>
      </w:r>
      <w:r w:rsidRPr="004B715B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easement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 project grant application to </w:t>
      </w:r>
      <w:r w:rsidR="00E73396" w:rsidRPr="0014460A">
        <w:rPr>
          <w:rFonts w:ascii="Arial" w:hAnsi="Arial" w:cs="Arial"/>
          <w:color w:val="000000"/>
          <w:kern w:val="0"/>
          <w:sz w:val="22"/>
          <w:szCs w:val="22"/>
        </w:rPr>
        <w:t>Sustainable Agricultural Lands Conservation Program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; and</w:t>
      </w:r>
    </w:p>
    <w:p w14:paraId="6AF7FBCB" w14:textId="7A3CEA96" w:rsidR="0014460A" w:rsidRPr="0014460A" w:rsidRDefault="0014460A" w:rsidP="004B715B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>2. Authorizes entrance into a grant agreement with the Department of Conservation for the project and agrees to accept the template terms and conditions available in Appendix F of the Guidelines if the project is awarded funding; and</w:t>
      </w:r>
    </w:p>
    <w:p w14:paraId="0601A654" w14:textId="1FA56462" w:rsidR="0014460A" w:rsidRPr="0014460A" w:rsidRDefault="0014460A" w:rsidP="004B715B">
      <w:pPr>
        <w:autoSpaceDE w:val="0"/>
        <w:autoSpaceDN w:val="0"/>
        <w:adjustRightInd w:val="0"/>
        <w:spacing w:after="12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>3. Certifies that no known conflict of interest or the appearance of a conflict of interest exists for any member of the applicant’s Board of Directors, or Council as relates to the project; and</w:t>
      </w:r>
    </w:p>
    <w:p w14:paraId="1C7050F2" w14:textId="7F7E064A" w:rsidR="0014460A" w:rsidRDefault="0014460A" w:rsidP="004B715B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</w:rPr>
      </w:pPr>
      <w:r w:rsidRPr="0014460A">
        <w:rPr>
          <w:rFonts w:ascii="Arial" w:hAnsi="Arial" w:cs="Arial"/>
          <w:color w:val="000000"/>
          <w:kern w:val="0"/>
          <w:sz w:val="22"/>
          <w:szCs w:val="22"/>
        </w:rPr>
        <w:t xml:space="preserve">4. Authorizes </w:t>
      </w:r>
      <w:r w:rsidR="00A94CDE">
        <w:rPr>
          <w:rFonts w:ascii="Arial" w:hAnsi="Arial" w:cs="Arial"/>
          <w:color w:val="000000"/>
          <w:kern w:val="0"/>
          <w:sz w:val="22"/>
          <w:szCs w:val="22"/>
        </w:rPr>
        <w:t>[Designated individual, Title</w:t>
      </w:r>
      <w:r w:rsidR="003E2D3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Pr="003E2D3E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</w:t>
      </w:r>
      <w:r w:rsidRPr="0014460A">
        <w:rPr>
          <w:rFonts w:ascii="Arial" w:hAnsi="Arial" w:cs="Arial"/>
          <w:color w:val="000000"/>
          <w:kern w:val="0"/>
          <w:sz w:val="22"/>
          <w:szCs w:val="22"/>
        </w:rPr>
        <w:t>to execute tasks, such as signing documents related to the application, grant agreement, and acquisition, if the project is awarded funding</w:t>
      </w:r>
      <w:r w:rsidR="003E2D3E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F34CD2E" w14:textId="77777777" w:rsidR="00F7447F" w:rsidRPr="0014460A" w:rsidRDefault="00F7447F" w:rsidP="004B715B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FFFFFF"/>
          <w:kern w:val="0"/>
          <w:sz w:val="22"/>
          <w:szCs w:val="22"/>
        </w:rPr>
      </w:pPr>
    </w:p>
    <w:p w14:paraId="2B90500A" w14:textId="02B438FD" w:rsidR="0014460A" w:rsidRDefault="0014460A" w:rsidP="00F7447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Motion made by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[___]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and seconded by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[___</w:t>
      </w:r>
      <w:proofErr w:type="gramStart"/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;</w:t>
      </w:r>
      <w:proofErr w:type="gramEnd"/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approved and duly adopted by the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[Applicant]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 Board of Directors at its regular Board of Directors meeting on 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[Date]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, by the following vote:</w:t>
      </w:r>
    </w:p>
    <w:p w14:paraId="5A5B5BFC" w14:textId="7F7C8827" w:rsidR="0014460A" w:rsidRPr="00F7447F" w:rsidRDefault="0014460A" w:rsidP="00F7447F">
      <w:pPr>
        <w:autoSpaceDE w:val="0"/>
        <w:autoSpaceDN w:val="0"/>
        <w:adjustRightInd w:val="0"/>
        <w:spacing w:after="0" w:line="240" w:lineRule="auto"/>
        <w:ind w:firstLine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Ayes: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7DE4AFE7" w14:textId="3F4EE188" w:rsidR="0014460A" w:rsidRPr="00F7447F" w:rsidRDefault="0014460A" w:rsidP="00EF7302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Noes: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493D3D8F" w14:textId="0E5D09E5" w:rsidR="0014460A" w:rsidRPr="00F7447F" w:rsidRDefault="0014460A" w:rsidP="00EF7302">
      <w:pPr>
        <w:autoSpaceDE w:val="0"/>
        <w:autoSpaceDN w:val="0"/>
        <w:adjustRightInd w:val="0"/>
        <w:spacing w:after="0" w:line="240" w:lineRule="auto"/>
        <w:ind w:left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Abstains: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01D0E893" w14:textId="25F3BABB" w:rsidR="00A150CC" w:rsidRPr="00F7447F" w:rsidRDefault="0014460A" w:rsidP="00EF7302">
      <w:pPr>
        <w:ind w:left="27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Absent: (</w:t>
      </w:r>
      <w:r w:rsidR="003E2D3E"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?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>)</w:t>
      </w:r>
    </w:p>
    <w:p w14:paraId="2B5955AA" w14:textId="4924D5A7" w:rsidR="003E2D3E" w:rsidRPr="00F7447F" w:rsidRDefault="00EF7302" w:rsidP="00EF7302">
      <w:pPr>
        <w:spacing w:after="0"/>
        <w:rPr>
          <w:rFonts w:ascii="Arial" w:hAnsi="Arial" w:cs="Arial"/>
          <w:color w:val="000000"/>
          <w:kern w:val="0"/>
          <w:sz w:val="22"/>
          <w:szCs w:val="22"/>
          <w:highlight w:val="yellow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 xml:space="preserve">Signed:  </w:t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ab/>
        <w:t>_____________________</w:t>
      </w:r>
    </w:p>
    <w:p w14:paraId="2EF983C7" w14:textId="068C4E94" w:rsidR="00EF7302" w:rsidRDefault="00EF7302" w:rsidP="0014460A">
      <w:pPr>
        <w:rPr>
          <w:rFonts w:ascii="Arial" w:hAnsi="Arial" w:cs="Arial"/>
          <w:color w:val="000000"/>
          <w:kern w:val="0"/>
          <w:sz w:val="22"/>
          <w:szCs w:val="22"/>
        </w:rPr>
      </w:pP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ab/>
      </w:r>
      <w:r w:rsidRPr="00F7447F">
        <w:rPr>
          <w:rFonts w:ascii="Arial" w:hAnsi="Arial" w:cs="Arial"/>
          <w:color w:val="000000"/>
          <w:kern w:val="0"/>
          <w:sz w:val="22"/>
          <w:szCs w:val="22"/>
          <w:highlight w:val="yellow"/>
        </w:rPr>
        <w:tab/>
        <w:t>[Name, Title]</w:t>
      </w:r>
    </w:p>
    <w:p w14:paraId="484BD7A2" w14:textId="4F5EA743" w:rsidR="00F7447F" w:rsidRPr="00F7447F" w:rsidRDefault="00F7447F" w:rsidP="0014460A">
      <w:pPr>
        <w:rPr>
          <w:rFonts w:ascii="Arial" w:hAnsi="Arial" w:cs="Arial"/>
          <w:b/>
          <w:bCs/>
          <w:sz w:val="22"/>
          <w:szCs w:val="22"/>
          <w:highlight w:val="yellow"/>
        </w:rPr>
      </w:pPr>
      <w:r w:rsidRPr="00F7447F">
        <w:rPr>
          <w:rFonts w:ascii="Arial" w:hAnsi="Arial" w:cs="Arial"/>
          <w:b/>
          <w:bCs/>
          <w:sz w:val="22"/>
          <w:szCs w:val="22"/>
          <w:highlight w:val="yellow"/>
        </w:rPr>
        <w:lastRenderedPageBreak/>
        <w:t>OR</w:t>
      </w:r>
    </w:p>
    <w:p w14:paraId="700FBA7B" w14:textId="728025B0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F7447F">
        <w:rPr>
          <w:rFonts w:ascii="Arial" w:hAnsi="Arial" w:cs="Arial"/>
          <w:sz w:val="22"/>
          <w:szCs w:val="22"/>
          <w:highlight w:val="yellow"/>
        </w:rPr>
        <w:t>WHEREUPON,</w:t>
      </w:r>
      <w:proofErr w:type="gramEnd"/>
      <w:r w:rsidRPr="00F7447F">
        <w:rPr>
          <w:rFonts w:ascii="Arial" w:hAnsi="Arial" w:cs="Arial"/>
          <w:sz w:val="22"/>
          <w:szCs w:val="22"/>
          <w:highlight w:val="yellow"/>
        </w:rPr>
        <w:t xml:space="preserve"> the Board Chairman declared such Resolution adopted and SO ORDERED </w:t>
      </w:r>
      <w:r>
        <w:rPr>
          <w:rFonts w:ascii="Arial" w:hAnsi="Arial" w:cs="Arial"/>
          <w:sz w:val="22"/>
          <w:szCs w:val="22"/>
          <w:highlight w:val="yellow"/>
        </w:rPr>
        <w:t>on [Date].</w:t>
      </w:r>
    </w:p>
    <w:p w14:paraId="6EAA40F8" w14:textId="77777777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</w:p>
    <w:p w14:paraId="426B8383" w14:textId="1AF06424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________________</w:t>
      </w:r>
    </w:p>
    <w:p w14:paraId="5FA5F4ED" w14:textId="7B8C27DB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[Name]</w:t>
      </w:r>
    </w:p>
    <w:p w14:paraId="5AC47559" w14:textId="44761421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[Board Chair]</w:t>
      </w:r>
    </w:p>
    <w:p w14:paraId="32D54BEF" w14:textId="77777777" w:rsidR="00F7447F" w:rsidRPr="00F7447F" w:rsidRDefault="00F7447F" w:rsidP="0014460A">
      <w:pPr>
        <w:rPr>
          <w:rFonts w:ascii="Arial" w:hAnsi="Arial" w:cs="Arial"/>
          <w:sz w:val="22"/>
          <w:szCs w:val="22"/>
          <w:highlight w:val="yellow"/>
        </w:rPr>
      </w:pPr>
    </w:p>
    <w:p w14:paraId="09129106" w14:textId="36B90599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________________</w:t>
      </w:r>
    </w:p>
    <w:p w14:paraId="1134CB6D" w14:textId="0FCC9599" w:rsidR="00F7447F" w:rsidRPr="00F7447F" w:rsidRDefault="00F7447F" w:rsidP="00F7447F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[Name]</w:t>
      </w:r>
    </w:p>
    <w:p w14:paraId="5BF05D7C" w14:textId="78AB0F9B" w:rsidR="00F7447F" w:rsidRDefault="00F7447F" w:rsidP="0014460A">
      <w:pPr>
        <w:rPr>
          <w:rFonts w:ascii="Arial" w:hAnsi="Arial" w:cs="Arial"/>
          <w:sz w:val="22"/>
          <w:szCs w:val="22"/>
        </w:rPr>
      </w:pPr>
      <w:r w:rsidRPr="00F7447F">
        <w:rPr>
          <w:rFonts w:ascii="Arial" w:hAnsi="Arial" w:cs="Arial"/>
          <w:sz w:val="22"/>
          <w:szCs w:val="22"/>
          <w:highlight w:val="yellow"/>
        </w:rPr>
        <w:t>[Secretary]</w:t>
      </w:r>
    </w:p>
    <w:p w14:paraId="6C1594B0" w14:textId="3D9558C1" w:rsidR="00F7447F" w:rsidRDefault="00F7447F">
      <w:pPr>
        <w:rPr>
          <w:rFonts w:ascii="Arial" w:hAnsi="Arial" w:cs="Arial"/>
          <w:sz w:val="22"/>
          <w:szCs w:val="22"/>
          <w:highlight w:val="yellow"/>
        </w:rPr>
      </w:pPr>
    </w:p>
    <w:sectPr w:rsidR="00F74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0A"/>
    <w:rsid w:val="000B3909"/>
    <w:rsid w:val="0014460A"/>
    <w:rsid w:val="003E2D3E"/>
    <w:rsid w:val="00401C3D"/>
    <w:rsid w:val="004B715B"/>
    <w:rsid w:val="006061B9"/>
    <w:rsid w:val="006D4666"/>
    <w:rsid w:val="008A7BEF"/>
    <w:rsid w:val="0099488A"/>
    <w:rsid w:val="00A150CC"/>
    <w:rsid w:val="00A94CDE"/>
    <w:rsid w:val="00C74A81"/>
    <w:rsid w:val="00DA5684"/>
    <w:rsid w:val="00E73396"/>
    <w:rsid w:val="00EE0CC6"/>
    <w:rsid w:val="00EF7302"/>
    <w:rsid w:val="00F7447F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7A13"/>
  <w15:chartTrackingRefBased/>
  <w15:docId w15:val="{43B97F00-9A76-491B-AA66-3BFB02A2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048EFFAE6A2B5A45BD3882DEC617F102" ma:contentTypeVersion="2" ma:contentTypeDescription="Used for general documents" ma:contentTypeScope="" ma:versionID="ac5c18ad73d5d261ff36ee0b5ce4125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853e6a9ffd8a69fe0f77ce6f1bc23eba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Resource Protection (DLRP)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137</Value>
      <Value>148</Value>
    </TaxCatchAll>
  </documentManagement>
</p:properties>
</file>

<file path=customXml/itemProps1.xml><?xml version="1.0" encoding="utf-8"?>
<ds:datastoreItem xmlns:ds="http://schemas.openxmlformats.org/officeDocument/2006/customXml" ds:itemID="{F4BE3D63-F06E-42AE-AF09-BC29A42A7C6C}"/>
</file>

<file path=customXml/itemProps2.xml><?xml version="1.0" encoding="utf-8"?>
<ds:datastoreItem xmlns:ds="http://schemas.openxmlformats.org/officeDocument/2006/customXml" ds:itemID="{B4D2BE29-61E9-46DE-BB2D-5B702B0EDFB5}"/>
</file>

<file path=customXml/itemProps3.xml><?xml version="1.0" encoding="utf-8"?>
<ds:datastoreItem xmlns:ds="http://schemas.openxmlformats.org/officeDocument/2006/customXml" ds:itemID="{888845CC-1606-4E34-BB10-F2EFD17B0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Timothy@DOC</dc:creator>
  <cp:keywords/>
  <dc:description/>
  <cp:lastModifiedBy>Roux, Karin@DOC</cp:lastModifiedBy>
  <cp:revision>3</cp:revision>
  <dcterms:created xsi:type="dcterms:W3CDTF">2025-11-13T16:45:00Z</dcterms:created>
  <dcterms:modified xsi:type="dcterms:W3CDTF">2025-11-13T16:46:00Z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0x010100B5E723BB7F66412298F94789433FE2AA040100048EFFAE6A2B5A45BD3882DEC617F102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148;#Land Resource Protection (DLRP)|ca189a74-641f-44fd-92e1-defa7ebd845e</vt:lpwstr>
  </property>
  <property fmtid="{D5CDD505-2E9C-101B-9397-08002B2CF9AE}" pid="6" name="scInformationFor">
    <vt:lpwstr>137;#Funding, Grants ＆ Easements|1d326897-9d76-41e0-947d-e09e5d9d2d5c</vt:lpwstr>
  </property>
  <property fmtid="{D5CDD505-2E9C-101B-9397-08002B2CF9AE}" pid="7" name="scSubAudiences">
    <vt:lpwstr/>
  </property>
</Properties>
</file>