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27" w:rsidRPr="009667BA" w:rsidRDefault="009667BA" w:rsidP="009667BA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13EC536" wp14:editId="40208827">
            <wp:simplePos x="0" y="0"/>
            <wp:positionH relativeFrom="margin">
              <wp:posOffset>85725</wp:posOffset>
            </wp:positionH>
            <wp:positionV relativeFrom="paragraph">
              <wp:posOffset>142875</wp:posOffset>
            </wp:positionV>
            <wp:extent cx="737870" cy="10242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A27" w:rsidRPr="009667BA">
        <w:rPr>
          <w:rFonts w:ascii="Arial" w:hAnsi="Arial" w:cs="Arial"/>
          <w:b/>
          <w:i w:val="0"/>
          <w:color w:val="auto"/>
        </w:rPr>
        <w:t>Department of Conservation</w:t>
      </w:r>
    </w:p>
    <w:p w:rsidR="00BF3A27" w:rsidRPr="009667BA" w:rsidRDefault="00BF3A27" w:rsidP="009667BA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color w:val="auto"/>
        </w:rPr>
        <w:t>Resource Conservation District</w:t>
      </w:r>
    </w:p>
    <w:p w:rsidR="00BF3A27" w:rsidRPr="009667BA" w:rsidRDefault="00BF3A27" w:rsidP="009667BA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color w:val="auto"/>
        </w:rPr>
        <w:t>Financial Assistance Program</w:t>
      </w:r>
    </w:p>
    <w:p w:rsidR="00BF3A27" w:rsidRPr="009667BA" w:rsidRDefault="00BF3A27" w:rsidP="009667BA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</w:p>
    <w:p w:rsidR="00BF3A27" w:rsidRPr="009667BA" w:rsidRDefault="009B1CC0" w:rsidP="009667BA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Work Plan </w:t>
      </w:r>
      <w:r w:rsidR="00BF3A27" w:rsidRPr="009667BA">
        <w:rPr>
          <w:rFonts w:ascii="Arial" w:hAnsi="Arial" w:cs="Arial"/>
          <w:b/>
          <w:i w:val="0"/>
          <w:color w:val="auto"/>
        </w:rPr>
        <w:t>Narrative Form</w:t>
      </w:r>
    </w:p>
    <w:p w:rsidR="00BF3A27" w:rsidRPr="009667BA" w:rsidRDefault="00BF3A27" w:rsidP="009667BA">
      <w:pPr>
        <w:pStyle w:val="IntenseQuote"/>
        <w:spacing w:before="0" w:after="0"/>
        <w:rPr>
          <w:rFonts w:ascii="Arial" w:hAnsi="Arial" w:cs="Arial"/>
          <w:i w:val="0"/>
          <w:color w:val="auto"/>
        </w:rPr>
      </w:pPr>
    </w:p>
    <w:p w:rsidR="00BF3A27" w:rsidRPr="00697762" w:rsidRDefault="00864FA4" w:rsidP="00F5674A">
      <w:pPr>
        <w:pStyle w:val="Default"/>
        <w:rPr>
          <w:rFonts w:ascii="Arial" w:hAnsi="Arial" w:cs="Arial"/>
          <w:b/>
          <w:u w:val="single"/>
        </w:rPr>
      </w:pPr>
      <w:r w:rsidRPr="00697762">
        <w:rPr>
          <w:rFonts w:ascii="Arial" w:hAnsi="Arial" w:cs="Arial"/>
          <w:b/>
        </w:rPr>
        <w:t xml:space="preserve">RCD Name: </w:t>
      </w:r>
    </w:p>
    <w:p w:rsidR="00577531" w:rsidRPr="009667BA" w:rsidRDefault="00577531" w:rsidP="00F5674A">
      <w:pPr>
        <w:pStyle w:val="Default"/>
        <w:rPr>
          <w:color w:val="auto"/>
          <w:u w:val="single"/>
        </w:rPr>
      </w:pPr>
    </w:p>
    <w:p w:rsidR="000C023F" w:rsidRPr="00697762" w:rsidRDefault="00A5196E" w:rsidP="0069776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5933A3">
        <w:rPr>
          <w:rFonts w:ascii="Arial" w:hAnsi="Arial" w:cs="Arial"/>
          <w:sz w:val="24"/>
          <w:szCs w:val="24"/>
        </w:rPr>
        <w:t>Executive Summary:</w:t>
      </w:r>
      <w:r w:rsidRPr="009667BA">
        <w:rPr>
          <w:rFonts w:ascii="Arial" w:hAnsi="Arial" w:cs="Arial"/>
          <w:i/>
          <w:sz w:val="24"/>
          <w:szCs w:val="24"/>
        </w:rPr>
        <w:t xml:space="preserve"> </w:t>
      </w:r>
      <w:r w:rsidR="00BB0FB1">
        <w:rPr>
          <w:rFonts w:ascii="Arial" w:hAnsi="Arial" w:cs="Arial"/>
          <w:b w:val="0"/>
          <w:sz w:val="24"/>
          <w:szCs w:val="24"/>
        </w:rPr>
        <w:t xml:space="preserve">Include </w:t>
      </w:r>
      <w:r w:rsidR="00641067" w:rsidRPr="0069776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a description of the work for which the </w:t>
      </w:r>
      <w:r w:rsidR="00126277">
        <w:rPr>
          <w:rFonts w:ascii="Arial" w:hAnsi="Arial" w:cs="Arial"/>
          <w:b w:val="0"/>
          <w:sz w:val="24"/>
          <w:szCs w:val="24"/>
          <w:shd w:val="clear" w:color="auto" w:fill="FFFFFF"/>
        </w:rPr>
        <w:t>financial assistance</w:t>
      </w:r>
      <w:r w:rsidR="00641067" w:rsidRPr="0069776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is sought.</w:t>
      </w:r>
      <w:r w:rsidR="006410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5196E">
        <w:rPr>
          <w:rFonts w:ascii="Arial" w:hAnsi="Arial" w:cs="Arial"/>
          <w:b w:val="0"/>
          <w:sz w:val="24"/>
          <w:szCs w:val="24"/>
        </w:rPr>
        <w:t>Briefly highlight the major components of the work plan</w:t>
      </w:r>
      <w:r w:rsidR="009667BA">
        <w:rPr>
          <w:rFonts w:ascii="Arial" w:hAnsi="Arial" w:cs="Arial"/>
          <w:b w:val="0"/>
          <w:sz w:val="24"/>
          <w:szCs w:val="24"/>
        </w:rPr>
        <w:t xml:space="preserve"> including a short description of the objective(s)</w:t>
      </w:r>
      <w:r w:rsidRPr="00A5196E">
        <w:rPr>
          <w:rFonts w:ascii="Arial" w:hAnsi="Arial" w:cs="Arial"/>
          <w:b w:val="0"/>
          <w:sz w:val="24"/>
          <w:szCs w:val="24"/>
        </w:rPr>
        <w:t xml:space="preserve">. Smaller efforts may have only one objective, while more complex efforts could have more. </w:t>
      </w:r>
    </w:p>
    <w:p w:rsidR="00A5196E" w:rsidRDefault="00A5196E" w:rsidP="00697762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8C492E" w:rsidRPr="00A5196E" w:rsidRDefault="008C492E" w:rsidP="00A5196E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A5196E" w:rsidRDefault="00A5196E" w:rsidP="00A5196E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5933A3">
        <w:rPr>
          <w:rFonts w:ascii="Arial" w:hAnsi="Arial" w:cs="Arial"/>
          <w:sz w:val="24"/>
          <w:szCs w:val="24"/>
        </w:rPr>
        <w:t>Capacity Building:</w:t>
      </w:r>
      <w:r w:rsidRPr="00A5196E">
        <w:rPr>
          <w:rFonts w:ascii="Arial" w:hAnsi="Arial" w:cs="Arial"/>
          <w:b w:val="0"/>
          <w:sz w:val="24"/>
          <w:szCs w:val="24"/>
        </w:rPr>
        <w:t xml:space="preserve"> D</w:t>
      </w:r>
      <w:r w:rsidR="008E1D08" w:rsidRPr="00A5196E">
        <w:rPr>
          <w:rFonts w:ascii="Arial" w:hAnsi="Arial" w:cs="Arial"/>
          <w:b w:val="0"/>
          <w:sz w:val="24"/>
          <w:szCs w:val="24"/>
        </w:rPr>
        <w:t>escribe</w:t>
      </w:r>
      <w:r w:rsidR="00F5674A" w:rsidRPr="00A5196E">
        <w:rPr>
          <w:rFonts w:ascii="Arial" w:hAnsi="Arial" w:cs="Arial"/>
          <w:b w:val="0"/>
          <w:sz w:val="24"/>
          <w:szCs w:val="24"/>
        </w:rPr>
        <w:t xml:space="preserve"> how the RCD</w:t>
      </w:r>
      <w:r w:rsidR="009B1CC0">
        <w:rPr>
          <w:rFonts w:ascii="Arial" w:hAnsi="Arial" w:cs="Arial"/>
          <w:b w:val="0"/>
          <w:sz w:val="24"/>
          <w:szCs w:val="24"/>
        </w:rPr>
        <w:t>’</w:t>
      </w:r>
      <w:r w:rsidR="00F5674A" w:rsidRPr="00A5196E">
        <w:rPr>
          <w:rFonts w:ascii="Arial" w:hAnsi="Arial" w:cs="Arial"/>
          <w:b w:val="0"/>
          <w:sz w:val="24"/>
          <w:szCs w:val="24"/>
        </w:rPr>
        <w:t>s planned activities</w:t>
      </w:r>
      <w:r w:rsidR="009667BA">
        <w:rPr>
          <w:rFonts w:ascii="Arial" w:hAnsi="Arial" w:cs="Arial"/>
          <w:b w:val="0"/>
          <w:sz w:val="24"/>
          <w:szCs w:val="24"/>
        </w:rPr>
        <w:t xml:space="preserve"> will build capacity </w:t>
      </w:r>
      <w:r w:rsidR="00F5674A" w:rsidRPr="00A5196E">
        <w:rPr>
          <w:rFonts w:ascii="Arial" w:hAnsi="Arial" w:cs="Arial"/>
          <w:b w:val="0"/>
          <w:sz w:val="24"/>
          <w:szCs w:val="24"/>
        </w:rPr>
        <w:t>to accom</w:t>
      </w:r>
      <w:r w:rsidRPr="00A5196E">
        <w:rPr>
          <w:rFonts w:ascii="Arial" w:hAnsi="Arial" w:cs="Arial"/>
          <w:b w:val="0"/>
          <w:sz w:val="24"/>
          <w:szCs w:val="24"/>
        </w:rPr>
        <w:t xml:space="preserve">plish RCD </w:t>
      </w:r>
      <w:r w:rsidR="0039415C">
        <w:rPr>
          <w:rFonts w:ascii="Arial" w:hAnsi="Arial" w:cs="Arial"/>
          <w:b w:val="0"/>
          <w:sz w:val="24"/>
          <w:szCs w:val="24"/>
        </w:rPr>
        <w:t>long range</w:t>
      </w:r>
      <w:r w:rsidRPr="00A5196E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r w:rsidR="00017476">
        <w:rPr>
          <w:rFonts w:ascii="Arial" w:hAnsi="Arial" w:cs="Arial"/>
          <w:b w:val="0"/>
          <w:sz w:val="24"/>
          <w:szCs w:val="24"/>
        </w:rPr>
        <w:t xml:space="preserve">work </w:t>
      </w:r>
      <w:bookmarkEnd w:id="0"/>
      <w:r w:rsidRPr="00A5196E">
        <w:rPr>
          <w:rFonts w:ascii="Arial" w:hAnsi="Arial" w:cs="Arial"/>
          <w:b w:val="0"/>
          <w:sz w:val="24"/>
          <w:szCs w:val="24"/>
        </w:rPr>
        <w:t>plan goals. Identify any of the REV activities</w:t>
      </w:r>
      <w:r w:rsidR="00F5674A" w:rsidRPr="00A5196E">
        <w:rPr>
          <w:rFonts w:ascii="Arial" w:hAnsi="Arial" w:cs="Arial"/>
          <w:b w:val="0"/>
          <w:sz w:val="24"/>
          <w:szCs w:val="24"/>
        </w:rPr>
        <w:t xml:space="preserve"> </w:t>
      </w:r>
      <w:r w:rsidRPr="00A5196E">
        <w:rPr>
          <w:rFonts w:ascii="Arial" w:hAnsi="Arial" w:cs="Arial"/>
          <w:b w:val="0"/>
          <w:sz w:val="24"/>
          <w:szCs w:val="24"/>
        </w:rPr>
        <w:t xml:space="preserve">described in Exhibit </w:t>
      </w:r>
      <w:r w:rsidR="00641067">
        <w:rPr>
          <w:rFonts w:ascii="Arial" w:hAnsi="Arial" w:cs="Arial"/>
          <w:b w:val="0"/>
          <w:sz w:val="24"/>
          <w:szCs w:val="24"/>
        </w:rPr>
        <w:t>E</w:t>
      </w:r>
      <w:r w:rsidR="00641067" w:rsidRPr="00A5196E">
        <w:rPr>
          <w:rFonts w:ascii="Arial" w:hAnsi="Arial" w:cs="Arial"/>
          <w:b w:val="0"/>
          <w:sz w:val="24"/>
          <w:szCs w:val="24"/>
        </w:rPr>
        <w:t xml:space="preserve"> </w:t>
      </w:r>
      <w:r w:rsidR="00EB2A8F">
        <w:rPr>
          <w:rFonts w:ascii="Arial" w:hAnsi="Arial" w:cs="Arial"/>
          <w:b w:val="0"/>
          <w:sz w:val="24"/>
          <w:szCs w:val="24"/>
        </w:rPr>
        <w:t xml:space="preserve">or Bootstrap eligible activities </w:t>
      </w:r>
      <w:r w:rsidR="00F5674A" w:rsidRPr="00A5196E">
        <w:rPr>
          <w:rFonts w:ascii="Arial" w:hAnsi="Arial" w:cs="Arial"/>
          <w:b w:val="0"/>
          <w:sz w:val="24"/>
          <w:szCs w:val="24"/>
        </w:rPr>
        <w:t xml:space="preserve">that the RCD will use this funding to accomplish. </w:t>
      </w:r>
    </w:p>
    <w:p w:rsidR="00721F10" w:rsidRDefault="00721F10" w:rsidP="00A5196E">
      <w:pPr>
        <w:pStyle w:val="ListParagraph"/>
        <w:rPr>
          <w:rFonts w:ascii="Arial" w:hAnsi="Arial" w:cs="Arial"/>
          <w:b/>
          <w:szCs w:val="24"/>
        </w:rPr>
      </w:pPr>
    </w:p>
    <w:p w:rsidR="008C492E" w:rsidRPr="00A5196E" w:rsidRDefault="008C492E" w:rsidP="00A5196E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A5196E" w:rsidRPr="00036B4E" w:rsidRDefault="00A5196E" w:rsidP="00A5196E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5933A3">
        <w:rPr>
          <w:rFonts w:ascii="Arial" w:hAnsi="Arial" w:cs="Arial"/>
          <w:sz w:val="24"/>
          <w:szCs w:val="24"/>
        </w:rPr>
        <w:t>Benefits</w:t>
      </w:r>
      <w:r w:rsidRPr="00036B4E">
        <w:rPr>
          <w:rFonts w:ascii="Arial" w:hAnsi="Arial" w:cs="Arial"/>
          <w:i/>
          <w:sz w:val="24"/>
          <w:szCs w:val="24"/>
        </w:rPr>
        <w:t>:</w:t>
      </w:r>
      <w:r w:rsidRPr="00036B4E">
        <w:rPr>
          <w:rFonts w:ascii="Arial" w:hAnsi="Arial" w:cs="Arial"/>
          <w:b w:val="0"/>
          <w:sz w:val="24"/>
          <w:szCs w:val="24"/>
        </w:rPr>
        <w:t xml:space="preserve"> </w:t>
      </w:r>
      <w:r w:rsidR="00F5674A" w:rsidRPr="00036B4E">
        <w:rPr>
          <w:rFonts w:ascii="Arial" w:hAnsi="Arial" w:cs="Arial"/>
          <w:b w:val="0"/>
          <w:sz w:val="24"/>
          <w:szCs w:val="24"/>
        </w:rPr>
        <w:t xml:space="preserve">Describe how these activities will benefit </w:t>
      </w:r>
      <w:r w:rsidR="00036B4E" w:rsidRPr="00036B4E">
        <w:rPr>
          <w:rFonts w:ascii="Arial" w:hAnsi="Arial" w:cs="Arial"/>
          <w:b w:val="0"/>
          <w:sz w:val="24"/>
          <w:szCs w:val="24"/>
        </w:rPr>
        <w:t xml:space="preserve">agricultural and </w:t>
      </w:r>
      <w:r w:rsidR="00F5674A" w:rsidRPr="00036B4E">
        <w:rPr>
          <w:rFonts w:ascii="Arial" w:hAnsi="Arial" w:cs="Arial"/>
          <w:b w:val="0"/>
          <w:sz w:val="24"/>
          <w:szCs w:val="24"/>
        </w:rPr>
        <w:t>natural resources in California, build the RCD</w:t>
      </w:r>
      <w:r w:rsidR="008E1D08" w:rsidRPr="00036B4E">
        <w:rPr>
          <w:rFonts w:ascii="Arial" w:hAnsi="Arial" w:cs="Arial"/>
          <w:b w:val="0"/>
          <w:sz w:val="24"/>
          <w:szCs w:val="24"/>
        </w:rPr>
        <w:t>’</w:t>
      </w:r>
      <w:r w:rsidR="00F5674A" w:rsidRPr="00036B4E">
        <w:rPr>
          <w:rFonts w:ascii="Arial" w:hAnsi="Arial" w:cs="Arial"/>
          <w:b w:val="0"/>
          <w:sz w:val="24"/>
          <w:szCs w:val="24"/>
        </w:rPr>
        <w:t>s operational functionality, and/or build the RCD</w:t>
      </w:r>
      <w:r w:rsidR="008E1D08" w:rsidRPr="00036B4E">
        <w:rPr>
          <w:rFonts w:ascii="Arial" w:hAnsi="Arial" w:cs="Arial"/>
          <w:b w:val="0"/>
          <w:sz w:val="24"/>
          <w:szCs w:val="24"/>
        </w:rPr>
        <w:t>’</w:t>
      </w:r>
      <w:r w:rsidR="00F5674A" w:rsidRPr="00036B4E">
        <w:rPr>
          <w:rFonts w:ascii="Arial" w:hAnsi="Arial" w:cs="Arial"/>
          <w:b w:val="0"/>
          <w:sz w:val="24"/>
          <w:szCs w:val="24"/>
        </w:rPr>
        <w:t xml:space="preserve">s technical capability. </w:t>
      </w:r>
      <w:r w:rsidR="000C023F" w:rsidRPr="00036B4E">
        <w:rPr>
          <w:rFonts w:ascii="Arial" w:hAnsi="Arial" w:cs="Arial"/>
          <w:b w:val="0"/>
          <w:sz w:val="24"/>
          <w:szCs w:val="24"/>
        </w:rPr>
        <w:t xml:space="preserve">Provide </w:t>
      </w:r>
      <w:r w:rsidR="000C023F" w:rsidRPr="00036B4E">
        <w:rPr>
          <w:rFonts w:ascii="Arial" w:hAnsi="Arial" w:cs="Arial"/>
          <w:b w:val="0"/>
          <w:sz w:val="24"/>
          <w:szCs w:val="24"/>
          <w:shd w:val="clear" w:color="auto" w:fill="FFFFFF"/>
        </w:rPr>
        <w:t>an explanation of the public or private need for the work, including, but not limited to, any</w:t>
      </w:r>
      <w:r w:rsidR="000C023F" w:rsidRPr="00036B4E">
        <w:rPr>
          <w:rFonts w:ascii="Arial" w:hAnsi="Arial" w:cs="Arial"/>
          <w:b w:val="0"/>
          <w:sz w:val="24"/>
          <w:szCs w:val="24"/>
        </w:rPr>
        <w:t xml:space="preserve"> information demonstrating the urgency of these activities.</w:t>
      </w:r>
      <w:r w:rsidR="000C023F" w:rsidRPr="005933A3">
        <w:rPr>
          <w:rFonts w:ascii="Arial" w:hAnsi="Arial" w:cs="Arial"/>
          <w:sz w:val="24"/>
          <w:szCs w:val="24"/>
        </w:rPr>
        <w:t xml:space="preserve"> </w:t>
      </w:r>
    </w:p>
    <w:p w:rsidR="00721F10" w:rsidRPr="00036B4E" w:rsidRDefault="00721F10" w:rsidP="00A5196E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8C492E" w:rsidRPr="00A5196E" w:rsidRDefault="008C492E" w:rsidP="00A5196E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BB0FB1" w:rsidRDefault="00BB0FB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5933A3">
        <w:rPr>
          <w:rFonts w:ascii="Arial" w:hAnsi="Arial" w:cs="Arial"/>
          <w:sz w:val="24"/>
          <w:szCs w:val="24"/>
        </w:rPr>
        <w:t>Performance Measures</w:t>
      </w:r>
      <w:r w:rsidR="00721F10" w:rsidRPr="005933A3">
        <w:rPr>
          <w:rFonts w:ascii="Arial" w:hAnsi="Arial" w:cs="Arial"/>
          <w:sz w:val="24"/>
          <w:szCs w:val="24"/>
        </w:rPr>
        <w:t>:</w:t>
      </w:r>
      <w:r w:rsidRPr="005933A3">
        <w:rPr>
          <w:rFonts w:ascii="Arial" w:hAnsi="Arial" w:cs="Arial"/>
          <w:sz w:val="24"/>
          <w:szCs w:val="24"/>
        </w:rPr>
        <w:t xml:space="preserve"> </w:t>
      </w:r>
      <w:r w:rsidRPr="00A67584">
        <w:rPr>
          <w:rFonts w:ascii="Arial" w:hAnsi="Arial" w:cs="Arial"/>
          <w:b w:val="0"/>
          <w:sz w:val="24"/>
          <w:szCs w:val="24"/>
        </w:rPr>
        <w:t xml:space="preserve">Describe a performance measure for each objective. </w:t>
      </w:r>
      <w:r w:rsidR="00351FC4" w:rsidRPr="00A67584">
        <w:rPr>
          <w:rFonts w:ascii="Arial" w:hAnsi="Arial" w:cs="Arial"/>
          <w:b w:val="0"/>
          <w:sz w:val="24"/>
          <w:szCs w:val="24"/>
        </w:rPr>
        <w:t xml:space="preserve">Performance measures </w:t>
      </w:r>
      <w:r w:rsidRPr="00A67584">
        <w:rPr>
          <w:rFonts w:ascii="Arial" w:hAnsi="Arial" w:cs="Arial"/>
          <w:b w:val="0"/>
          <w:sz w:val="24"/>
          <w:szCs w:val="24"/>
        </w:rPr>
        <w:t>should show how actions will directly b</w:t>
      </w:r>
      <w:r w:rsidR="00351FC4" w:rsidRPr="00A67584">
        <w:rPr>
          <w:rFonts w:ascii="Arial" w:hAnsi="Arial" w:cs="Arial"/>
          <w:b w:val="0"/>
          <w:sz w:val="24"/>
          <w:szCs w:val="24"/>
        </w:rPr>
        <w:t>enefit RCD capacity, agricultural</w:t>
      </w:r>
      <w:r w:rsidRPr="00A67584">
        <w:rPr>
          <w:rFonts w:ascii="Arial" w:hAnsi="Arial" w:cs="Arial"/>
          <w:b w:val="0"/>
          <w:sz w:val="24"/>
          <w:szCs w:val="24"/>
        </w:rPr>
        <w:t xml:space="preserve">, working lands, or </w:t>
      </w:r>
      <w:r w:rsidR="00351FC4" w:rsidRPr="00A67584">
        <w:rPr>
          <w:rFonts w:ascii="Arial" w:hAnsi="Arial" w:cs="Arial"/>
          <w:b w:val="0"/>
          <w:sz w:val="24"/>
          <w:szCs w:val="24"/>
        </w:rPr>
        <w:t xml:space="preserve">other </w:t>
      </w:r>
      <w:r w:rsidRPr="00A67584">
        <w:rPr>
          <w:rFonts w:ascii="Arial" w:hAnsi="Arial" w:cs="Arial"/>
          <w:b w:val="0"/>
          <w:sz w:val="24"/>
          <w:szCs w:val="24"/>
        </w:rPr>
        <w:t xml:space="preserve">natural resources. A performance measure should not be a list of completed tasks. Performance measures should go beyond counting numbers of meetings held, numbers of attendees, numbers of mailings, etc. </w:t>
      </w:r>
    </w:p>
    <w:p w:rsidR="00A67584" w:rsidRPr="00A67584" w:rsidRDefault="00A67584" w:rsidP="005933A3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721F10" w:rsidRDefault="00721F10" w:rsidP="005933A3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:rsidR="00F5674A" w:rsidRPr="00A5196E" w:rsidRDefault="00A5196E" w:rsidP="00A5196E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5933A3">
        <w:rPr>
          <w:rFonts w:ascii="Arial" w:hAnsi="Arial" w:cs="Arial"/>
          <w:sz w:val="24"/>
          <w:szCs w:val="24"/>
        </w:rPr>
        <w:t>Sustainability</w:t>
      </w:r>
      <w:r w:rsidRPr="009667BA">
        <w:rPr>
          <w:rFonts w:ascii="Arial" w:hAnsi="Arial" w:cs="Arial"/>
          <w:i/>
          <w:sz w:val="24"/>
          <w:szCs w:val="24"/>
        </w:rPr>
        <w:t>:</w:t>
      </w:r>
      <w:r w:rsidRPr="00A5196E">
        <w:rPr>
          <w:rFonts w:ascii="Arial" w:hAnsi="Arial" w:cs="Arial"/>
          <w:b w:val="0"/>
          <w:sz w:val="24"/>
          <w:szCs w:val="24"/>
        </w:rPr>
        <w:t xml:space="preserve"> </w:t>
      </w:r>
      <w:r w:rsidR="00F5674A" w:rsidRPr="00A5196E">
        <w:rPr>
          <w:rFonts w:ascii="Arial" w:hAnsi="Arial" w:cs="Arial"/>
          <w:b w:val="0"/>
          <w:sz w:val="24"/>
          <w:szCs w:val="24"/>
        </w:rPr>
        <w:t>Describe how this work will be sustained beyond the funding period.</w:t>
      </w:r>
    </w:p>
    <w:p w:rsidR="00F5674A" w:rsidRPr="00A5196E" w:rsidRDefault="00F5674A" w:rsidP="00F5674A">
      <w:pPr>
        <w:pStyle w:val="Default"/>
        <w:rPr>
          <w:rFonts w:ascii="Arial" w:hAnsi="Arial" w:cs="Arial"/>
        </w:rPr>
      </w:pPr>
    </w:p>
    <w:p w:rsidR="00F5674A" w:rsidRPr="00BF3A27" w:rsidRDefault="00F5674A" w:rsidP="00F5674A">
      <w:pPr>
        <w:pStyle w:val="Default"/>
        <w:rPr>
          <w:rFonts w:ascii="Arial" w:hAnsi="Arial" w:cs="Arial"/>
        </w:rPr>
      </w:pPr>
    </w:p>
    <w:sectPr w:rsidR="00F5674A" w:rsidRPr="00BF3A27" w:rsidSect="008C492E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8C" w:rsidRDefault="005F568C" w:rsidP="005F568C">
      <w:r>
        <w:separator/>
      </w:r>
    </w:p>
  </w:endnote>
  <w:endnote w:type="continuationSeparator" w:id="0">
    <w:p w:rsidR="005F568C" w:rsidRDefault="005F568C" w:rsidP="005F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694689"/>
      <w:docPartObj>
        <w:docPartGallery w:val="Page Numbers (Bottom of Page)"/>
        <w:docPartUnique/>
      </w:docPartObj>
    </w:sdtPr>
    <w:sdtEndPr/>
    <w:sdtContent>
      <w:p w:rsidR="005F568C" w:rsidRDefault="00860B2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4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Cs w:val="24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="Times New Roman" w:hAnsi="Times New Roman" w:cs="Times New Roman"/>
                                    </w:rPr>
                                  </w:sdtEndPr>
                                  <w:sdtContent>
                                    <w:p w:rsidR="00860B25" w:rsidRPr="005933A3" w:rsidRDefault="00860B25" w:rsidP="00860B25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Cs w:val="24"/>
                                        </w:rPr>
                                      </w:pPr>
                                      <w:r w:rsidRPr="005933A3">
                                        <w:rPr>
                                          <w:rFonts w:eastAsiaTheme="majorEastAsia"/>
                                          <w:szCs w:val="24"/>
                                        </w:rPr>
                                        <w:t>A-</w:t>
                                      </w:r>
                                      <w:r w:rsidRPr="005933A3">
                                        <w:rPr>
                                          <w:rFonts w:eastAsiaTheme="minorEastAsia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5933A3">
                                        <w:rPr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5933A3">
                                        <w:rPr>
                                          <w:rFonts w:eastAsiaTheme="minorEastAsia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E2300B" w:rsidRPr="00E2300B">
                                        <w:rPr>
                                          <w:rFonts w:eastAsiaTheme="majorEastAsia"/>
                                          <w:noProof/>
                                          <w:szCs w:val="24"/>
                                        </w:rPr>
                                        <w:t>1</w:t>
                                      </w:r>
                                      <w:r w:rsidRPr="005933A3">
                                        <w:rPr>
                                          <w:rFonts w:eastAsiaTheme="majorEastAsia"/>
                                          <w:noProof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M+Ln8C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Cs w:val="24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Cs w:val="24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</w:rPr>
                            </w:sdtEndPr>
                            <w:sdtContent>
                              <w:p w:rsidR="00860B25" w:rsidRPr="005933A3" w:rsidRDefault="00860B25" w:rsidP="00860B25">
                                <w:pPr>
                                  <w:jc w:val="center"/>
                                  <w:rPr>
                                    <w:rFonts w:eastAsiaTheme="majorEastAsia"/>
                                    <w:szCs w:val="24"/>
                                  </w:rPr>
                                </w:pPr>
                                <w:r w:rsidRPr="005933A3">
                                  <w:rPr>
                                    <w:rFonts w:eastAsiaTheme="majorEastAsia"/>
                                    <w:szCs w:val="24"/>
                                  </w:rPr>
                                  <w:t>A-</w:t>
                                </w:r>
                                <w:r w:rsidRPr="005933A3">
                                  <w:rPr>
                                    <w:rFonts w:eastAsiaTheme="minorEastAsia"/>
                                    <w:szCs w:val="24"/>
                                  </w:rPr>
                                  <w:fldChar w:fldCharType="begin"/>
                                </w:r>
                                <w:r w:rsidRPr="005933A3">
                                  <w:rPr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5933A3">
                                  <w:rPr>
                                    <w:rFonts w:eastAsiaTheme="minorEastAsia"/>
                                    <w:szCs w:val="24"/>
                                  </w:rPr>
                                  <w:fldChar w:fldCharType="separate"/>
                                </w:r>
                                <w:r w:rsidR="00E2300B" w:rsidRPr="00E2300B">
                                  <w:rPr>
                                    <w:rFonts w:eastAsiaTheme="majorEastAsia"/>
                                    <w:noProof/>
                                    <w:szCs w:val="24"/>
                                  </w:rPr>
                                  <w:t>1</w:t>
                                </w:r>
                                <w:r w:rsidRPr="005933A3">
                                  <w:rPr>
                                    <w:rFonts w:eastAsiaTheme="majorEastAsia"/>
                                    <w:noProof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8C" w:rsidRDefault="005F568C" w:rsidP="005F568C">
      <w:r>
        <w:separator/>
      </w:r>
    </w:p>
  </w:footnote>
  <w:footnote w:type="continuationSeparator" w:id="0">
    <w:p w:rsidR="005F568C" w:rsidRDefault="005F568C" w:rsidP="005F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FC" w:rsidRPr="00F65994" w:rsidRDefault="008F05FC" w:rsidP="008F05FC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RCD Financial Assistance Request: Exhibit</w:t>
    </w:r>
    <w:r w:rsidRPr="00F65994">
      <w:rPr>
        <w:rFonts w:ascii="Arial" w:hAnsi="Arial" w:cs="Arial"/>
        <w:szCs w:val="24"/>
      </w:rPr>
      <w:t xml:space="preserve"> </w:t>
    </w:r>
    <w:r>
      <w:rPr>
        <w:rFonts w:ascii="Arial" w:hAnsi="Arial" w:cs="Arial"/>
        <w:szCs w:val="24"/>
      </w:rPr>
      <w:t>A</w:t>
    </w:r>
  </w:p>
  <w:p w:rsidR="005F568C" w:rsidRDefault="005F5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769"/>
    <w:multiLevelType w:val="hybridMultilevel"/>
    <w:tmpl w:val="EEF6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3CF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7B4081"/>
    <w:multiLevelType w:val="hybridMultilevel"/>
    <w:tmpl w:val="16787014"/>
    <w:lvl w:ilvl="0" w:tplc="1FEE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4A"/>
    <w:rsid w:val="00017476"/>
    <w:rsid w:val="00036B4E"/>
    <w:rsid w:val="000C023F"/>
    <w:rsid w:val="000D324C"/>
    <w:rsid w:val="00126277"/>
    <w:rsid w:val="00351FC4"/>
    <w:rsid w:val="00383F36"/>
    <w:rsid w:val="0039415C"/>
    <w:rsid w:val="00577531"/>
    <w:rsid w:val="005933A3"/>
    <w:rsid w:val="005F568C"/>
    <w:rsid w:val="00603A21"/>
    <w:rsid w:val="00641067"/>
    <w:rsid w:val="00697762"/>
    <w:rsid w:val="006D7D08"/>
    <w:rsid w:val="00721F10"/>
    <w:rsid w:val="00860B25"/>
    <w:rsid w:val="00864FA4"/>
    <w:rsid w:val="008952ED"/>
    <w:rsid w:val="008C492E"/>
    <w:rsid w:val="008E1D08"/>
    <w:rsid w:val="008F05FC"/>
    <w:rsid w:val="00903DA2"/>
    <w:rsid w:val="009667BA"/>
    <w:rsid w:val="00981794"/>
    <w:rsid w:val="0099495F"/>
    <w:rsid w:val="009A00FD"/>
    <w:rsid w:val="009B1CC0"/>
    <w:rsid w:val="00A5196E"/>
    <w:rsid w:val="00A67584"/>
    <w:rsid w:val="00AB3080"/>
    <w:rsid w:val="00B208DB"/>
    <w:rsid w:val="00BB0FB1"/>
    <w:rsid w:val="00BB23C2"/>
    <w:rsid w:val="00BF3A27"/>
    <w:rsid w:val="00DA355A"/>
    <w:rsid w:val="00E2300B"/>
    <w:rsid w:val="00EB2A8F"/>
    <w:rsid w:val="00EF75A5"/>
    <w:rsid w:val="00F212EA"/>
    <w:rsid w:val="00F5674A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D6A36EF-7916-4A14-A971-E90492F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74A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5196E"/>
    <w:pPr>
      <w:jc w:val="center"/>
    </w:pPr>
    <w:rPr>
      <w:rFonts w:ascii="Comic Sans MS" w:hAnsi="Comic Sans MS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196E"/>
    <w:rPr>
      <w:rFonts w:ascii="Comic Sans MS" w:eastAsia="Times New Roman" w:hAnsi="Comic Sans MS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A5196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7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7BA"/>
    <w:rPr>
      <w:rFonts w:ascii="Times New Roman" w:eastAsia="Times New Roman" w:hAnsi="Times New Roman" w:cs="Times New Roman"/>
      <w:i/>
      <w:iCs/>
      <w:color w:val="5B9BD5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6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3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5E0AD-DCD2-45CA-A9F6-1108BCC971EC}"/>
</file>

<file path=customXml/itemProps2.xml><?xml version="1.0" encoding="utf-8"?>
<ds:datastoreItem xmlns:ds="http://schemas.openxmlformats.org/officeDocument/2006/customXml" ds:itemID="{37BFD5A1-E1CD-440A-BA4F-04974C17A305}"/>
</file>

<file path=customXml/itemProps3.xml><?xml version="1.0" encoding="utf-8"?>
<ds:datastoreItem xmlns:ds="http://schemas.openxmlformats.org/officeDocument/2006/customXml" ds:itemID="{C51AABAB-CAC5-4A21-9F01-FE0EC436D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Jenny@DOC</dc:creator>
  <cp:keywords/>
  <dc:description/>
  <cp:lastModifiedBy>Di Stefano, Jenny@DOC</cp:lastModifiedBy>
  <cp:revision>34</cp:revision>
  <cp:lastPrinted>2017-02-22T00:00:00Z</cp:lastPrinted>
  <dcterms:created xsi:type="dcterms:W3CDTF">2016-10-31T16:30:00Z</dcterms:created>
  <dcterms:modified xsi:type="dcterms:W3CDTF">2017-02-28T22:53:00Z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